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689C" w14:textId="77777777" w:rsidR="00206214" w:rsidRPr="005E3C74" w:rsidRDefault="00206214" w:rsidP="00924327">
      <w:pPr>
        <w:spacing w:before="100" w:beforeAutospacing="1" w:after="100" w:afterAutospacing="1" w:line="480" w:lineRule="auto"/>
        <w:jc w:val="center"/>
        <w:rPr>
          <w:b/>
          <w:sz w:val="24"/>
        </w:rPr>
      </w:pPr>
    </w:p>
    <w:p w14:paraId="7187F6D2" w14:textId="77777777" w:rsidR="00206214" w:rsidRPr="005E3C74" w:rsidRDefault="00206214" w:rsidP="00924327">
      <w:pPr>
        <w:spacing w:before="100" w:beforeAutospacing="1" w:after="100" w:afterAutospacing="1" w:line="480" w:lineRule="auto"/>
        <w:jc w:val="center"/>
        <w:rPr>
          <w:b/>
          <w:sz w:val="24"/>
        </w:rPr>
      </w:pPr>
    </w:p>
    <w:p w14:paraId="0814C171" w14:textId="77777777" w:rsidR="00206214" w:rsidRPr="005E3C74" w:rsidRDefault="00206214" w:rsidP="00924327">
      <w:pPr>
        <w:spacing w:before="100" w:beforeAutospacing="1" w:after="100" w:afterAutospacing="1" w:line="480" w:lineRule="auto"/>
        <w:jc w:val="center"/>
        <w:rPr>
          <w:b/>
          <w:sz w:val="24"/>
        </w:rPr>
      </w:pPr>
    </w:p>
    <w:p w14:paraId="1F4DB5F0" w14:textId="77777777" w:rsidR="00206214" w:rsidRPr="005E3C74" w:rsidRDefault="00BC5D6C" w:rsidP="00924327">
      <w:pPr>
        <w:spacing w:before="100" w:beforeAutospacing="1" w:after="100" w:afterAutospacing="1" w:line="480" w:lineRule="auto"/>
        <w:jc w:val="center"/>
        <w:rPr>
          <w:sz w:val="24"/>
        </w:rPr>
      </w:pPr>
      <w:r>
        <w:rPr>
          <w:sz w:val="24"/>
        </w:rPr>
        <w:t>America and War</w:t>
      </w:r>
    </w:p>
    <w:p w14:paraId="03498046" w14:textId="77777777" w:rsidR="005855D3" w:rsidRPr="005E3C74" w:rsidRDefault="00BC5D6C" w:rsidP="00924327">
      <w:pPr>
        <w:tabs>
          <w:tab w:val="left" w:pos="3765"/>
        </w:tabs>
        <w:spacing w:before="100" w:beforeAutospacing="1" w:after="100" w:afterAutospacing="1" w:line="480" w:lineRule="auto"/>
        <w:jc w:val="center"/>
        <w:rPr>
          <w:rFonts w:ascii="Times New Roman" w:hAnsi="Times New Roman" w:cs="Times New Roman"/>
          <w:sz w:val="24"/>
          <w:szCs w:val="24"/>
        </w:rPr>
      </w:pPr>
      <w:r w:rsidRPr="005E3C74">
        <w:rPr>
          <w:rFonts w:ascii="Times New Roman" w:hAnsi="Times New Roman" w:cs="Times New Roman"/>
          <w:sz w:val="24"/>
          <w:szCs w:val="24"/>
        </w:rPr>
        <w:t>Name</w:t>
      </w:r>
    </w:p>
    <w:p w14:paraId="35CAA6DE" w14:textId="77777777" w:rsidR="005855D3" w:rsidRPr="005E3C74" w:rsidRDefault="00BC5D6C" w:rsidP="00924327">
      <w:pPr>
        <w:tabs>
          <w:tab w:val="left" w:pos="3765"/>
        </w:tabs>
        <w:spacing w:before="100" w:beforeAutospacing="1" w:after="100" w:afterAutospacing="1" w:line="480" w:lineRule="auto"/>
        <w:jc w:val="center"/>
        <w:rPr>
          <w:rFonts w:ascii="Times New Roman" w:hAnsi="Times New Roman" w:cs="Times New Roman"/>
          <w:sz w:val="24"/>
          <w:szCs w:val="24"/>
        </w:rPr>
      </w:pPr>
      <w:r w:rsidRPr="005E3C74">
        <w:rPr>
          <w:rFonts w:ascii="Times New Roman" w:hAnsi="Times New Roman" w:cs="Times New Roman"/>
          <w:sz w:val="24"/>
          <w:szCs w:val="24"/>
        </w:rPr>
        <w:t>Institution Affiliation</w:t>
      </w:r>
    </w:p>
    <w:p w14:paraId="3A705749" w14:textId="77777777" w:rsidR="00206214" w:rsidRPr="005E3C74" w:rsidRDefault="00206214" w:rsidP="00924327">
      <w:pPr>
        <w:spacing w:before="100" w:beforeAutospacing="1" w:after="100" w:afterAutospacing="1" w:line="480" w:lineRule="auto"/>
        <w:jc w:val="center"/>
        <w:rPr>
          <w:b/>
          <w:sz w:val="24"/>
        </w:rPr>
      </w:pPr>
    </w:p>
    <w:p w14:paraId="02D164B0" w14:textId="77777777" w:rsidR="00206214" w:rsidRPr="005E3C74" w:rsidRDefault="00206214" w:rsidP="00924327">
      <w:pPr>
        <w:spacing w:before="100" w:beforeAutospacing="1" w:after="100" w:afterAutospacing="1" w:line="480" w:lineRule="auto"/>
        <w:jc w:val="center"/>
        <w:rPr>
          <w:b/>
          <w:sz w:val="24"/>
        </w:rPr>
      </w:pPr>
    </w:p>
    <w:p w14:paraId="36106D42" w14:textId="77777777" w:rsidR="00206214" w:rsidRPr="005E3C74" w:rsidRDefault="00206214" w:rsidP="00924327">
      <w:pPr>
        <w:spacing w:before="100" w:beforeAutospacing="1" w:after="100" w:afterAutospacing="1" w:line="480" w:lineRule="auto"/>
        <w:jc w:val="center"/>
        <w:rPr>
          <w:b/>
          <w:sz w:val="24"/>
        </w:rPr>
      </w:pPr>
    </w:p>
    <w:p w14:paraId="2F3C5519" w14:textId="77777777" w:rsidR="005E3C74" w:rsidRDefault="00BC5D6C" w:rsidP="00924327">
      <w:pPr>
        <w:spacing w:before="100" w:beforeAutospacing="1" w:after="100" w:afterAutospacing="1" w:line="480" w:lineRule="auto"/>
        <w:jc w:val="center"/>
        <w:rPr>
          <w:sz w:val="24"/>
        </w:rPr>
      </w:pPr>
      <w:r>
        <w:rPr>
          <w:sz w:val="24"/>
        </w:rPr>
        <w:br w:type="page"/>
      </w:r>
    </w:p>
    <w:p w14:paraId="0C67D8BD" w14:textId="725D8966" w:rsidR="00AC2E5B" w:rsidRPr="00AC2E5B" w:rsidRDefault="00AC2E5B" w:rsidP="00AC2E5B">
      <w:pPr>
        <w:spacing w:line="480" w:lineRule="auto"/>
        <w:ind w:left="720"/>
        <w:contextualSpacing/>
        <w:jc w:val="center"/>
        <w:rPr>
          <w:rFonts w:ascii="Times New Roman" w:eastAsia="Times New Roman" w:hAnsi="Times New Roman" w:cs="Times New Roman"/>
          <w:b/>
          <w:bCs/>
          <w:sz w:val="24"/>
        </w:rPr>
      </w:pPr>
      <w:r w:rsidRPr="00AC2E5B">
        <w:rPr>
          <w:rFonts w:ascii="Times New Roman" w:eastAsia="Times New Roman" w:hAnsi="Times New Roman" w:cs="Times New Roman"/>
          <w:b/>
          <w:bCs/>
          <w:sz w:val="24"/>
        </w:rPr>
        <w:lastRenderedPageBreak/>
        <w:t>AMERICA AND WAR</w:t>
      </w:r>
    </w:p>
    <w:p w14:paraId="38995B93" w14:textId="5B55FA15" w:rsidR="00FA016E" w:rsidRPr="00FA016E" w:rsidRDefault="00BC5D6C" w:rsidP="00AC2E5B">
      <w:pPr>
        <w:spacing w:line="480" w:lineRule="auto"/>
        <w:ind w:left="720" w:firstLine="720"/>
        <w:contextualSpacing/>
        <w:rPr>
          <w:rFonts w:ascii="Times New Roman" w:eastAsia="Times New Roman" w:hAnsi="Times New Roman" w:cs="Times New Roman"/>
          <w:sz w:val="24"/>
        </w:rPr>
      </w:pPr>
      <w:r w:rsidRPr="00FA016E">
        <w:rPr>
          <w:rFonts w:ascii="Times New Roman" w:eastAsia="Times New Roman" w:hAnsi="Times New Roman" w:cs="Times New Roman"/>
          <w:sz w:val="24"/>
        </w:rPr>
        <w:t>Mostly, the first perception of war whenever it comes to an individual's mind is the death of brave and innocent patriots; generally, war stands for the act of incursion between nations and their respective opponents using the forces of arm and several acts of combat. But, my definition of the term war is an act of heroism and bravery of the citizens who wholeheartedly serve their country since the traditional meaning of war is somehow outdated, thus, war meaning is only in our imaginations. Over the year, the U.S.A has engaged in different wars changing the role of the government in encountering these wars. At the time of World War II, this was the last time the U.S congress officially declared war, and since, all the conflicts the country has engaged in from Vietnam through the Iraq War has truly been through the approval of the military war. The recent engagement of the country's wars in Iraq and Afghanistan will probably be one of the last times that the U.S.A will familiarly wage wars. The outcomes of these wars have resulted in the strengthening of the country's external power and influence the role of its government specifically in the economic sector and its overall workforce. For the last 5 centuries, Bruce Porter settled that "a nation which is at war is a government determined to press any internal antagonism that obstructs the deployment of military vital possessions." These specific tendencies of war involvement have resulted into rising of the country throughout history in the course of the development of a vast government of the United States.  In this paper, we will focus on how the impacts of great wars involved by Americans have altered the role of the government over the years.</w:t>
      </w:r>
    </w:p>
    <w:p w14:paraId="6E5AF8C8" w14:textId="77777777" w:rsidR="00FA016E" w:rsidRPr="00FA016E" w:rsidRDefault="00BC5D6C" w:rsidP="00FA016E">
      <w:pPr>
        <w:spacing w:line="480" w:lineRule="auto"/>
        <w:ind w:left="720"/>
        <w:contextualSpacing/>
        <w:rPr>
          <w:rFonts w:ascii="Times New Roman" w:eastAsia="Times New Roman" w:hAnsi="Times New Roman" w:cs="Times New Roman"/>
          <w:sz w:val="24"/>
        </w:rPr>
      </w:pPr>
      <w:r w:rsidRPr="00FA016E">
        <w:rPr>
          <w:rFonts w:ascii="Times New Roman" w:eastAsia="Times New Roman" w:hAnsi="Times New Roman" w:cs="Times New Roman"/>
          <w:sz w:val="24"/>
        </w:rPr>
        <w:t xml:space="preserve">          First, regardless of the expansion during Wilson W.'s first presidential term, on the day before World War I the federal government enacted 7% of the individual income tax. </w:t>
      </w:r>
      <w:r w:rsidRPr="00FA016E">
        <w:rPr>
          <w:rFonts w:ascii="Times New Roman" w:eastAsia="Times New Roman" w:hAnsi="Times New Roman" w:cs="Times New Roman"/>
          <w:sz w:val="24"/>
        </w:rPr>
        <w:lastRenderedPageBreak/>
        <w:t>The country's entry into this great war, made the federal government enlarge immensely in size, power, and scope as well as nationalizing the shipping industry, telephone, railroads, and the global telegraphic cable firm. The present government of that time also got deeply involved in influencing the global commerce, supply of oil and coal, agricultural production, and the production for market of the raw materials and the finished goods. As it turned out, the government formed the Federal System to be the powerful driving force for economic inflation to assist in satisfying the nation's insatiable appetite for credit and money.</w:t>
      </w:r>
    </w:p>
    <w:p w14:paraId="3306FD74" w14:textId="77777777" w:rsidR="00FA016E" w:rsidRPr="00FA016E" w:rsidRDefault="00BC5D6C" w:rsidP="00FA016E">
      <w:pPr>
        <w:spacing w:line="480" w:lineRule="auto"/>
        <w:ind w:left="720"/>
        <w:contextualSpacing/>
        <w:rPr>
          <w:rFonts w:ascii="Times New Roman" w:eastAsia="Times New Roman" w:hAnsi="Times New Roman" w:cs="Times New Roman"/>
          <w:sz w:val="24"/>
        </w:rPr>
      </w:pPr>
      <w:r w:rsidRPr="00FA016E">
        <w:rPr>
          <w:rFonts w:ascii="Times New Roman" w:eastAsia="Times New Roman" w:hAnsi="Times New Roman" w:cs="Times New Roman"/>
          <w:sz w:val="24"/>
        </w:rPr>
        <w:t xml:space="preserve">              Similarly, during the war, the government structured an armed force of around four million individuals; assembled from a prewar force of 35 million people. As a result, this armed force was in great need of training resources, barracks, clothing, food, and healthcare and, armed with sophisticated arms. As the deployment began, the necessary possessions remained in the ownership of the civilians, though, the normal market machinery threatened to run slowly and at the </w:t>
      </w:r>
      <w:proofErr w:type="spellStart"/>
      <w:r w:rsidRPr="00FA016E">
        <w:rPr>
          <w:rFonts w:ascii="Times New Roman" w:eastAsia="Times New Roman" w:hAnsi="Times New Roman" w:cs="Times New Roman"/>
          <w:sz w:val="24"/>
        </w:rPr>
        <w:t>too</w:t>
      </w:r>
      <w:proofErr w:type="spellEnd"/>
      <w:r w:rsidRPr="00FA016E">
        <w:rPr>
          <w:rFonts w:ascii="Times New Roman" w:eastAsia="Times New Roman" w:hAnsi="Times New Roman" w:cs="Times New Roman"/>
          <w:sz w:val="24"/>
        </w:rPr>
        <w:t xml:space="preserve"> prodigious cost to enable the government campaigns. Therefore, the government under Wilson administered the massive selection of interferences to fasten the delivery of the required resources and to get rid of the economic weight of arming the massive recruited army for efficient service delivery. The government took the role of maintaining the Treasury's expenses at a lower level but still, raising the taxes enormously. For instance, the federal incomes raised by almost 350% between the economic years 1917 to 1919 thus, ensuring the successful recruitment process without any critics or obstruction to be silenced. The federal government further introduced the Espionage Act of June 1917 to punish the inmates for deliberately obstructing the mobilization services by imprisonment of up to 20 years in </w:t>
      </w:r>
      <w:r w:rsidRPr="00FA016E">
        <w:rPr>
          <w:rFonts w:ascii="Times New Roman" w:eastAsia="Times New Roman" w:hAnsi="Times New Roman" w:cs="Times New Roman"/>
          <w:sz w:val="24"/>
        </w:rPr>
        <w:lastRenderedPageBreak/>
        <w:t xml:space="preserve">prison or fines of $10 000. Furthermore, in 1918, the government went ahead and imposed similar plain penalties on all kinds of expression in a serious way of the government through the Sedition Act to mobilize the resources for the war. </w:t>
      </w:r>
    </w:p>
    <w:p w14:paraId="2E361B17" w14:textId="77777777" w:rsidR="00FA016E" w:rsidRPr="00FA016E" w:rsidRDefault="00BC5D6C" w:rsidP="00FA016E">
      <w:pPr>
        <w:spacing w:line="480" w:lineRule="auto"/>
        <w:ind w:left="720"/>
        <w:contextualSpacing/>
        <w:rPr>
          <w:rFonts w:ascii="Times New Roman" w:eastAsia="Times New Roman" w:hAnsi="Times New Roman" w:cs="Times New Roman"/>
          <w:sz w:val="24"/>
        </w:rPr>
      </w:pPr>
      <w:r w:rsidRPr="00FA016E">
        <w:rPr>
          <w:rFonts w:ascii="Times New Roman" w:eastAsia="Times New Roman" w:hAnsi="Times New Roman" w:cs="Times New Roman"/>
          <w:sz w:val="24"/>
        </w:rPr>
        <w:t xml:space="preserve">        The war also resulted in the government's sedition of the Bill of Rights by editing all printed products, dictatorially extraditing hundreds of immigrants with no law processes. The federal government stimulated both the state and the local governments to conduct warrantless searches and confiscations of supposed draft evaders. When World War I ended, the government left behind much of its control procedures but not all of it. The draft concluded when the truce took effect in 1918 and by 1920 the government decided to scrape off the heavy economic supervisory devices such as food administration, the war industry board, the administration of the railroad, and the war labor board. The initially formed emergency response powers shifted to regular governmental departments including, the treasury and labor but still maintained their power. Importantly, the central fashionable understanding of the mobilization of war, including the belief that the government financial control has been essential in attaining the conquest, continued, particularly among the leaders who played a crucial role in the fiscal management during the wartime which was applied fifteen years later during the great depression. </w:t>
      </w:r>
    </w:p>
    <w:p w14:paraId="6CBA13ED" w14:textId="77777777" w:rsidR="00FA016E" w:rsidRPr="00FA016E" w:rsidRDefault="00BC5D6C" w:rsidP="00FA016E">
      <w:pPr>
        <w:spacing w:line="480" w:lineRule="auto"/>
        <w:ind w:left="720"/>
        <w:contextualSpacing/>
        <w:rPr>
          <w:rFonts w:ascii="Times New Roman" w:eastAsia="Times New Roman" w:hAnsi="Times New Roman" w:cs="Times New Roman"/>
          <w:sz w:val="24"/>
        </w:rPr>
      </w:pPr>
      <w:r w:rsidRPr="00FA016E">
        <w:rPr>
          <w:rFonts w:ascii="Times New Roman" w:eastAsia="Times New Roman" w:hAnsi="Times New Roman" w:cs="Times New Roman"/>
          <w:sz w:val="24"/>
        </w:rPr>
        <w:t xml:space="preserve">        At the beginning of World War II, the opportunity and extent of the federal government were much bigger than before, the federal spending equaled 10% of the GNP of a labor force of 55 million citizens. To achieve this, the federal government enormously embraced agricultural production and distribution, the labor-management associations, market security, airline operations, petroleum marketing, and providing incomes at retirement and unemployment. For the federal government treasury, this war </w:t>
      </w:r>
      <w:r w:rsidRPr="00FA016E">
        <w:rPr>
          <w:rFonts w:ascii="Times New Roman" w:eastAsia="Times New Roman" w:hAnsi="Times New Roman" w:cs="Times New Roman"/>
          <w:sz w:val="24"/>
        </w:rPr>
        <w:lastRenderedPageBreak/>
        <w:t xml:space="preserve">was over ten times more exclusive than World War I. Hence, the income taxes were regularly raised to an extent of the rates of personal income tax increased from 23% to about 90%. The government establishments took the role of resorting to a massive method of market control interferences to acquire the resources in free markets without bidding from other competing buyers. By controlling the market, the federal government directly allocated the physical and the human resources, official urgencies, rationing the civilian customer products in low distributions, steering of raw materials and the middle goods into the uses they value most. </w:t>
      </w:r>
    </w:p>
    <w:p w14:paraId="399B4B62" w14:textId="77777777" w:rsidR="00FA016E" w:rsidRPr="00FA016E" w:rsidRDefault="00BC5D6C" w:rsidP="00FA016E">
      <w:pPr>
        <w:spacing w:line="480" w:lineRule="auto"/>
        <w:ind w:left="720"/>
        <w:contextualSpacing/>
        <w:rPr>
          <w:rFonts w:ascii="Times New Roman" w:eastAsia="Times New Roman" w:hAnsi="Times New Roman" w:cs="Times New Roman"/>
          <w:sz w:val="24"/>
        </w:rPr>
      </w:pPr>
      <w:r w:rsidRPr="00FA016E">
        <w:rPr>
          <w:rFonts w:ascii="Times New Roman" w:eastAsia="Times New Roman" w:hAnsi="Times New Roman" w:cs="Times New Roman"/>
          <w:sz w:val="24"/>
        </w:rPr>
        <w:t xml:space="preserve">       World War II observed huge human rights violations in the country, apart from the unintentional bondage of the military recruits; also, most of the foreign immigrants especially, the Japanese were evacuated from their respective homes and restricted in concentration camps with no process of law. On the contrary, those who subsequently got released as civilians remained under military surveillance. The newspaper's scores and privileges were denied while others were banned; the government also detained over sixty industrial organizations because they needed to enforce employment situations in favor of the labor unions that were constantly in disputes with the industry's management. At the end of this war, many economic agencies shut down and the federal tax incomes remained high by prewar standards. The dominant clarification of the wartime involvement gave unparalleled philosophical roles to the individuals who desired to engage in the activities of the federal government in a variety of both domestic and foreign tasks. The primary role of the federal government in leading the country in a worldwide war had a comparable capability to remedy the fiscal and the social ills. </w:t>
      </w:r>
    </w:p>
    <w:p w14:paraId="15A7B1D1" w14:textId="77777777" w:rsidR="00FA016E" w:rsidRPr="00FA016E" w:rsidRDefault="00BC5D6C" w:rsidP="00FA016E">
      <w:pPr>
        <w:spacing w:line="480" w:lineRule="auto"/>
        <w:ind w:left="720"/>
        <w:contextualSpacing/>
        <w:rPr>
          <w:rFonts w:ascii="Times New Roman" w:eastAsia="Times New Roman" w:hAnsi="Times New Roman" w:cs="Times New Roman"/>
          <w:sz w:val="24"/>
        </w:rPr>
      </w:pPr>
      <w:r w:rsidRPr="00FA016E">
        <w:rPr>
          <w:rFonts w:ascii="Times New Roman" w:eastAsia="Times New Roman" w:hAnsi="Times New Roman" w:cs="Times New Roman"/>
          <w:sz w:val="24"/>
        </w:rPr>
        <w:lastRenderedPageBreak/>
        <w:t xml:space="preserve">          The end of the Second World War blended the start of the cold war in 1948, where the government's role was to re-execute the military draft which was extended to the next 25 years. During this war, federal government's operators engaged in several crimes against American Citizens ranging from mass arrests, surveillance of millions, as well as murder. As a result, the government took the role of shameful activities which many American people viewed only as abuses and as inherent o its continued preparation and engagements in warfare. </w:t>
      </w:r>
    </w:p>
    <w:p w14:paraId="5D5D4FC7" w14:textId="77777777" w:rsidR="00FA016E" w:rsidRPr="00FA016E" w:rsidRDefault="00BC5D6C" w:rsidP="00FA016E">
      <w:pPr>
        <w:spacing w:line="480" w:lineRule="auto"/>
        <w:ind w:left="720"/>
        <w:contextualSpacing/>
        <w:rPr>
          <w:rFonts w:ascii="Times New Roman" w:eastAsia="Times New Roman" w:hAnsi="Times New Roman" w:cs="Times New Roman"/>
          <w:sz w:val="24"/>
        </w:rPr>
      </w:pPr>
      <w:r w:rsidRPr="00FA016E">
        <w:rPr>
          <w:rFonts w:ascii="Times New Roman" w:eastAsia="Times New Roman" w:hAnsi="Times New Roman" w:cs="Times New Roman"/>
          <w:sz w:val="24"/>
        </w:rPr>
        <w:t xml:space="preserve">        In all the past and current wars, the economic matter is always the central thought of the government, the United States federal governments always take an active role in fiscal situations in times of war. Successively, the increase in the federal expenditure results mainly from issues concerning the war, and much of the wartime regulatory activities vanished because of the efforts of conventional politicians. Nonetheless, the success of the time of war boosted the confidence of the federal government's role in countering any national crisis, most specifically during the wartimes and perhaps in times of peace.</w:t>
      </w:r>
    </w:p>
    <w:p w14:paraId="5FCA6F9D" w14:textId="096D0D79" w:rsidR="00FA016E" w:rsidRDefault="00BC5D6C" w:rsidP="00FA016E">
      <w:pPr>
        <w:spacing w:line="480" w:lineRule="auto"/>
        <w:ind w:left="720"/>
        <w:contextualSpacing/>
        <w:rPr>
          <w:rFonts w:ascii="Times New Roman" w:eastAsia="Times New Roman" w:hAnsi="Times New Roman" w:cs="Times New Roman"/>
          <w:sz w:val="24"/>
        </w:rPr>
      </w:pPr>
      <w:r w:rsidRPr="00FA016E">
        <w:rPr>
          <w:rFonts w:ascii="Times New Roman" w:eastAsia="Times New Roman" w:hAnsi="Times New Roman" w:cs="Times New Roman"/>
          <w:sz w:val="24"/>
        </w:rPr>
        <w:t xml:space="preserve">        In conclusion, the war has generally created new opportunities for the government and its citizens. From the study, the demands for the increased production of several resources at the time of war forced the government to get involved in previous labor pools and recruit more workforce including women and African Americans in the armed forces. Therefore, historically America became a world superpower and society enjoyed newborn success and started to emerge to leading status. The wars in America provided the citizen with unparalleled employment and service opportunities to all regardless of gender or ethnicity, thus, providing a foundation for all human rights as well as civil </w:t>
      </w:r>
      <w:r w:rsidRPr="00FA016E">
        <w:rPr>
          <w:rFonts w:ascii="Times New Roman" w:eastAsia="Times New Roman" w:hAnsi="Times New Roman" w:cs="Times New Roman"/>
          <w:sz w:val="24"/>
        </w:rPr>
        <w:lastRenderedPageBreak/>
        <w:t xml:space="preserve">rights movements. The improvements made the role of the American government efficient thus its citizens enjoying a brief fixture of the American life. </w:t>
      </w:r>
    </w:p>
    <w:p w14:paraId="37AA9D1F" w14:textId="275A70A6" w:rsidR="00AC2E5B" w:rsidRDefault="00AC2E5B" w:rsidP="00FA016E">
      <w:pPr>
        <w:spacing w:line="480" w:lineRule="auto"/>
        <w:ind w:left="720"/>
        <w:contextualSpacing/>
        <w:rPr>
          <w:rFonts w:ascii="Times New Roman" w:eastAsia="Times New Roman" w:hAnsi="Times New Roman" w:cs="Times New Roman"/>
          <w:sz w:val="24"/>
        </w:rPr>
      </w:pPr>
    </w:p>
    <w:p w14:paraId="53A06798" w14:textId="4BB32383" w:rsidR="00AC2E5B" w:rsidRDefault="00AC2E5B" w:rsidP="00FA016E">
      <w:pPr>
        <w:spacing w:line="480" w:lineRule="auto"/>
        <w:ind w:left="720"/>
        <w:contextualSpacing/>
        <w:rPr>
          <w:rFonts w:ascii="Times New Roman" w:eastAsia="Times New Roman" w:hAnsi="Times New Roman" w:cs="Times New Roman"/>
          <w:sz w:val="24"/>
        </w:rPr>
      </w:pPr>
    </w:p>
    <w:p w14:paraId="326624A5" w14:textId="13988F6F" w:rsidR="00AC2E5B" w:rsidRDefault="00AC2E5B" w:rsidP="00FA016E">
      <w:pPr>
        <w:spacing w:line="480" w:lineRule="auto"/>
        <w:ind w:left="720"/>
        <w:contextualSpacing/>
        <w:rPr>
          <w:rFonts w:ascii="Times New Roman" w:eastAsia="Times New Roman" w:hAnsi="Times New Roman" w:cs="Times New Roman"/>
          <w:sz w:val="24"/>
        </w:rPr>
      </w:pPr>
    </w:p>
    <w:p w14:paraId="5EC33F5C" w14:textId="03628272" w:rsidR="00AC2E5B" w:rsidRDefault="00AC2E5B" w:rsidP="00FA016E">
      <w:pPr>
        <w:spacing w:line="480" w:lineRule="auto"/>
        <w:ind w:left="720"/>
        <w:contextualSpacing/>
        <w:rPr>
          <w:rFonts w:ascii="Times New Roman" w:eastAsia="Times New Roman" w:hAnsi="Times New Roman" w:cs="Times New Roman"/>
          <w:sz w:val="24"/>
        </w:rPr>
      </w:pPr>
    </w:p>
    <w:p w14:paraId="7532F09B" w14:textId="3E45560E" w:rsidR="00AC2E5B" w:rsidRDefault="00AC2E5B" w:rsidP="00FA016E">
      <w:pPr>
        <w:spacing w:line="480" w:lineRule="auto"/>
        <w:ind w:left="720"/>
        <w:contextualSpacing/>
        <w:rPr>
          <w:rFonts w:ascii="Times New Roman" w:eastAsia="Times New Roman" w:hAnsi="Times New Roman" w:cs="Times New Roman"/>
          <w:sz w:val="24"/>
        </w:rPr>
      </w:pPr>
    </w:p>
    <w:p w14:paraId="050338B9" w14:textId="67A3B851" w:rsidR="00AC2E5B" w:rsidRDefault="00AC2E5B" w:rsidP="00FA016E">
      <w:pPr>
        <w:spacing w:line="480" w:lineRule="auto"/>
        <w:ind w:left="720"/>
        <w:contextualSpacing/>
        <w:rPr>
          <w:rFonts w:ascii="Times New Roman" w:eastAsia="Times New Roman" w:hAnsi="Times New Roman" w:cs="Times New Roman"/>
          <w:sz w:val="24"/>
        </w:rPr>
      </w:pPr>
    </w:p>
    <w:p w14:paraId="0EE2F497" w14:textId="33CDED51" w:rsidR="00AC2E5B" w:rsidRDefault="00AC2E5B" w:rsidP="00FA016E">
      <w:pPr>
        <w:spacing w:line="480" w:lineRule="auto"/>
        <w:ind w:left="720"/>
        <w:contextualSpacing/>
        <w:rPr>
          <w:rFonts w:ascii="Times New Roman" w:eastAsia="Times New Roman" w:hAnsi="Times New Roman" w:cs="Times New Roman"/>
          <w:sz w:val="24"/>
        </w:rPr>
      </w:pPr>
    </w:p>
    <w:p w14:paraId="7E16198F" w14:textId="30DF7AB0" w:rsidR="00AC2E5B" w:rsidRDefault="00AC2E5B" w:rsidP="00FA016E">
      <w:pPr>
        <w:spacing w:line="480" w:lineRule="auto"/>
        <w:ind w:left="720"/>
        <w:contextualSpacing/>
        <w:rPr>
          <w:rFonts w:ascii="Times New Roman" w:eastAsia="Times New Roman" w:hAnsi="Times New Roman" w:cs="Times New Roman"/>
          <w:sz w:val="24"/>
        </w:rPr>
      </w:pPr>
    </w:p>
    <w:p w14:paraId="08726F9B" w14:textId="29305398" w:rsidR="00AC2E5B" w:rsidRDefault="00AC2E5B" w:rsidP="00FA016E">
      <w:pPr>
        <w:spacing w:line="480" w:lineRule="auto"/>
        <w:ind w:left="720"/>
        <w:contextualSpacing/>
        <w:rPr>
          <w:rFonts w:ascii="Times New Roman" w:eastAsia="Times New Roman" w:hAnsi="Times New Roman" w:cs="Times New Roman"/>
          <w:sz w:val="24"/>
        </w:rPr>
      </w:pPr>
    </w:p>
    <w:p w14:paraId="3E03B03B" w14:textId="2E8CA240" w:rsidR="00AC2E5B" w:rsidRDefault="00AC2E5B" w:rsidP="00FA016E">
      <w:pPr>
        <w:spacing w:line="480" w:lineRule="auto"/>
        <w:ind w:left="720"/>
        <w:contextualSpacing/>
        <w:rPr>
          <w:rFonts w:ascii="Times New Roman" w:eastAsia="Times New Roman" w:hAnsi="Times New Roman" w:cs="Times New Roman"/>
          <w:sz w:val="24"/>
        </w:rPr>
      </w:pPr>
    </w:p>
    <w:p w14:paraId="64392A6B" w14:textId="001D3B6B" w:rsidR="00AC2E5B" w:rsidRDefault="00AC2E5B" w:rsidP="00FA016E">
      <w:pPr>
        <w:spacing w:line="480" w:lineRule="auto"/>
        <w:ind w:left="720"/>
        <w:contextualSpacing/>
        <w:rPr>
          <w:rFonts w:ascii="Times New Roman" w:eastAsia="Times New Roman" w:hAnsi="Times New Roman" w:cs="Times New Roman"/>
          <w:sz w:val="24"/>
        </w:rPr>
      </w:pPr>
    </w:p>
    <w:p w14:paraId="7C7D249A" w14:textId="67F212A4" w:rsidR="00AC2E5B" w:rsidRDefault="00AC2E5B" w:rsidP="00FA016E">
      <w:pPr>
        <w:spacing w:line="480" w:lineRule="auto"/>
        <w:ind w:left="720"/>
        <w:contextualSpacing/>
        <w:rPr>
          <w:rFonts w:ascii="Times New Roman" w:eastAsia="Times New Roman" w:hAnsi="Times New Roman" w:cs="Times New Roman"/>
          <w:sz w:val="24"/>
        </w:rPr>
      </w:pPr>
    </w:p>
    <w:p w14:paraId="4CC21EFB" w14:textId="4E2B5142" w:rsidR="00AC2E5B" w:rsidRDefault="00AC2E5B" w:rsidP="00FA016E">
      <w:pPr>
        <w:spacing w:line="480" w:lineRule="auto"/>
        <w:ind w:left="720"/>
        <w:contextualSpacing/>
        <w:rPr>
          <w:rFonts w:ascii="Times New Roman" w:eastAsia="Times New Roman" w:hAnsi="Times New Roman" w:cs="Times New Roman"/>
          <w:sz w:val="24"/>
        </w:rPr>
      </w:pPr>
    </w:p>
    <w:p w14:paraId="6ED93527" w14:textId="1DD913C1" w:rsidR="00AC2E5B" w:rsidRDefault="00AC2E5B" w:rsidP="00FA016E">
      <w:pPr>
        <w:spacing w:line="480" w:lineRule="auto"/>
        <w:ind w:left="720"/>
        <w:contextualSpacing/>
        <w:rPr>
          <w:rFonts w:ascii="Times New Roman" w:eastAsia="Times New Roman" w:hAnsi="Times New Roman" w:cs="Times New Roman"/>
          <w:sz w:val="24"/>
        </w:rPr>
      </w:pPr>
    </w:p>
    <w:p w14:paraId="2BD78CE2" w14:textId="074495AB" w:rsidR="00AC2E5B" w:rsidRDefault="00AC2E5B" w:rsidP="00FA016E">
      <w:pPr>
        <w:spacing w:line="480" w:lineRule="auto"/>
        <w:ind w:left="720"/>
        <w:contextualSpacing/>
        <w:rPr>
          <w:rFonts w:ascii="Times New Roman" w:eastAsia="Times New Roman" w:hAnsi="Times New Roman" w:cs="Times New Roman"/>
          <w:sz w:val="24"/>
        </w:rPr>
      </w:pPr>
    </w:p>
    <w:p w14:paraId="6D2E733F" w14:textId="2A082595" w:rsidR="00AC2E5B" w:rsidRDefault="00AC2E5B" w:rsidP="00FA016E">
      <w:pPr>
        <w:spacing w:line="480" w:lineRule="auto"/>
        <w:ind w:left="720"/>
        <w:contextualSpacing/>
        <w:rPr>
          <w:rFonts w:ascii="Times New Roman" w:eastAsia="Times New Roman" w:hAnsi="Times New Roman" w:cs="Times New Roman"/>
          <w:sz w:val="24"/>
        </w:rPr>
      </w:pPr>
    </w:p>
    <w:p w14:paraId="15969BF9" w14:textId="4DEA66F0" w:rsidR="00AC2E5B" w:rsidRDefault="00AC2E5B" w:rsidP="00FA016E">
      <w:pPr>
        <w:spacing w:line="480" w:lineRule="auto"/>
        <w:ind w:left="720"/>
        <w:contextualSpacing/>
        <w:rPr>
          <w:rFonts w:ascii="Times New Roman" w:eastAsia="Times New Roman" w:hAnsi="Times New Roman" w:cs="Times New Roman"/>
          <w:sz w:val="24"/>
        </w:rPr>
      </w:pPr>
    </w:p>
    <w:p w14:paraId="347BE9F8" w14:textId="10CB8E56" w:rsidR="00AC2E5B" w:rsidRDefault="00AC2E5B" w:rsidP="00FA016E">
      <w:pPr>
        <w:spacing w:line="480" w:lineRule="auto"/>
        <w:ind w:left="720"/>
        <w:contextualSpacing/>
        <w:rPr>
          <w:rFonts w:ascii="Times New Roman" w:eastAsia="Times New Roman" w:hAnsi="Times New Roman" w:cs="Times New Roman"/>
          <w:sz w:val="24"/>
        </w:rPr>
      </w:pPr>
    </w:p>
    <w:p w14:paraId="6C203868" w14:textId="2B20CC58" w:rsidR="00AC2E5B" w:rsidRDefault="00AC2E5B" w:rsidP="00FA016E">
      <w:pPr>
        <w:spacing w:line="480" w:lineRule="auto"/>
        <w:ind w:left="720"/>
        <w:contextualSpacing/>
        <w:rPr>
          <w:rFonts w:ascii="Times New Roman" w:eastAsia="Times New Roman" w:hAnsi="Times New Roman" w:cs="Times New Roman"/>
          <w:sz w:val="24"/>
        </w:rPr>
      </w:pPr>
    </w:p>
    <w:p w14:paraId="244C0870" w14:textId="13EC7A92" w:rsidR="00AC2E5B" w:rsidRDefault="00AC2E5B" w:rsidP="00FA016E">
      <w:pPr>
        <w:spacing w:line="480" w:lineRule="auto"/>
        <w:ind w:left="720"/>
        <w:contextualSpacing/>
        <w:rPr>
          <w:rFonts w:ascii="Times New Roman" w:eastAsia="Times New Roman" w:hAnsi="Times New Roman" w:cs="Times New Roman"/>
          <w:sz w:val="24"/>
        </w:rPr>
      </w:pPr>
    </w:p>
    <w:p w14:paraId="7226EA42" w14:textId="77777777" w:rsidR="00AC2E5B" w:rsidRDefault="00AC2E5B" w:rsidP="00FA016E">
      <w:pPr>
        <w:spacing w:line="480" w:lineRule="auto"/>
        <w:ind w:left="720"/>
        <w:contextualSpacing/>
        <w:rPr>
          <w:rFonts w:ascii="Times New Roman" w:eastAsia="Times New Roman" w:hAnsi="Times New Roman" w:cs="Times New Roman"/>
          <w:sz w:val="24"/>
        </w:rPr>
      </w:pPr>
    </w:p>
    <w:p w14:paraId="7428D092" w14:textId="77777777" w:rsidR="00FC4581" w:rsidRPr="00FC4581" w:rsidRDefault="00FC4581" w:rsidP="00FC4581">
      <w:pPr>
        <w:spacing w:line="480" w:lineRule="auto"/>
        <w:ind w:left="720"/>
        <w:contextualSpacing/>
        <w:jc w:val="center"/>
        <w:rPr>
          <w:rFonts w:ascii="Times New Roman" w:eastAsia="Times New Roman" w:hAnsi="Times New Roman" w:cs="Times New Roman"/>
          <w:b/>
          <w:sz w:val="24"/>
        </w:rPr>
      </w:pPr>
      <w:r w:rsidRPr="00FC4581">
        <w:rPr>
          <w:rFonts w:ascii="Times New Roman" w:eastAsia="Times New Roman" w:hAnsi="Times New Roman" w:cs="Times New Roman"/>
          <w:b/>
          <w:sz w:val="24"/>
        </w:rPr>
        <w:lastRenderedPageBreak/>
        <w:t>Resources</w:t>
      </w:r>
    </w:p>
    <w:p w14:paraId="3ADE348E" w14:textId="77777777" w:rsidR="00AC2E5B" w:rsidRPr="005E3C74" w:rsidRDefault="00AC2E5B" w:rsidP="00AC2E5B">
      <w:pPr>
        <w:spacing w:before="100" w:beforeAutospacing="1" w:after="100" w:afterAutospacing="1" w:line="480" w:lineRule="auto"/>
        <w:ind w:hanging="720"/>
        <w:rPr>
          <w:b/>
          <w:sz w:val="24"/>
        </w:rPr>
      </w:pPr>
      <w:r>
        <w:t>Bruce D. Porter, War and the Rise of the State: The Military Foundations of Modern Politics (New York: Free Press, 1994), p. xv.</w:t>
      </w:r>
    </w:p>
    <w:p w14:paraId="7992FE01" w14:textId="77777777" w:rsidR="00AC2E5B" w:rsidRDefault="00AC2E5B" w:rsidP="00AC2E5B">
      <w:pPr>
        <w:spacing w:before="100" w:beforeAutospacing="1" w:after="100" w:afterAutospacing="1" w:line="480" w:lineRule="auto"/>
        <w:ind w:hanging="720"/>
      </w:pPr>
      <w:r>
        <w:t>Carolyn C. Jones, “Class Tax to Mass Tax: The Role of Propaganda in the Expansion of the Income Tax during World War II,” Buffalo Law Review, Fall 1988/89, pp. 685–737.</w:t>
      </w:r>
    </w:p>
    <w:p w14:paraId="17276513" w14:textId="77777777" w:rsidR="00AC2E5B" w:rsidRDefault="00AC2E5B" w:rsidP="00AC2E5B">
      <w:pPr>
        <w:spacing w:before="100" w:beforeAutospacing="1" w:after="100" w:afterAutospacing="1" w:line="480" w:lineRule="auto"/>
        <w:ind w:left="720" w:hanging="720"/>
      </w:pPr>
      <w:r w:rsidRPr="00E10557">
        <w:t>https://fee.org/articles/how-war-amplified-federal-power-in-the-twentieth-century/</w:t>
      </w:r>
    </w:p>
    <w:p w14:paraId="5D5D555B" w14:textId="77777777" w:rsidR="00AC2E5B" w:rsidRDefault="00AC2E5B" w:rsidP="00AC2E5B">
      <w:pPr>
        <w:spacing w:before="100" w:beforeAutospacing="1" w:after="100" w:afterAutospacing="1" w:line="480" w:lineRule="auto"/>
        <w:ind w:hanging="720"/>
      </w:pPr>
      <w:r>
        <w:t>John Whiteclay Chambers, III, To Raise An Army: The Draft Comes to Modern America (New York: Free Press, 1987), p. 338, n. 68.</w:t>
      </w:r>
    </w:p>
    <w:p w14:paraId="60A05A86" w14:textId="77777777" w:rsidR="00AC2E5B" w:rsidRDefault="00AC2E5B" w:rsidP="00AC2E5B">
      <w:pPr>
        <w:spacing w:before="100" w:beforeAutospacing="1" w:after="100" w:afterAutospacing="1" w:line="480" w:lineRule="auto"/>
        <w:ind w:hanging="720"/>
      </w:pPr>
      <w:r>
        <w:t>Robert Higgs, “The Cold War Economy: Opportunity Costs, Ideology, and the Politics of Crisis,” Explorations in Economic History, July 1994, pp. 9–10.</w:t>
      </w:r>
    </w:p>
    <w:p w14:paraId="02BDB80D" w14:textId="77777777" w:rsidR="00AC2E5B" w:rsidRDefault="00AC2E5B" w:rsidP="00AC2E5B">
      <w:pPr>
        <w:spacing w:before="100" w:beforeAutospacing="1" w:after="100" w:afterAutospacing="1" w:line="480" w:lineRule="auto"/>
        <w:ind w:hanging="720"/>
      </w:pPr>
      <w:r>
        <w:t xml:space="preserve">Robert Higgs, Crisis and Leviathan: Critical Episodes in the Growth of American Government (New </w:t>
      </w:r>
    </w:p>
    <w:p w14:paraId="434A7761" w14:textId="77777777" w:rsidR="00AC2E5B" w:rsidRDefault="00AC2E5B" w:rsidP="00AC2E5B">
      <w:pPr>
        <w:spacing w:before="100" w:beforeAutospacing="1" w:after="100" w:afterAutospacing="1" w:line="480" w:lineRule="auto"/>
        <w:ind w:left="720" w:hanging="720"/>
      </w:pPr>
      <w:r>
        <w:t>York: Oxford University Press, 1987), pp. 123–58; James L. Abrahamson, The American Home Front (Washington, D.C.: National Defense University Press, 1983), pp. 101–12.</w:t>
      </w:r>
    </w:p>
    <w:sectPr w:rsidR="00AC2E5B" w:rsidSect="005E3C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0037" w14:textId="77777777" w:rsidR="00FA174E" w:rsidRDefault="00FA174E">
      <w:pPr>
        <w:spacing w:after="0" w:line="240" w:lineRule="auto"/>
      </w:pPr>
      <w:r>
        <w:separator/>
      </w:r>
    </w:p>
  </w:endnote>
  <w:endnote w:type="continuationSeparator" w:id="0">
    <w:p w14:paraId="7830EE96" w14:textId="77777777" w:rsidR="00FA174E" w:rsidRDefault="00FA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1009" w14:textId="77777777" w:rsidR="00FA174E" w:rsidRDefault="00FA174E">
      <w:pPr>
        <w:spacing w:after="0" w:line="240" w:lineRule="auto"/>
      </w:pPr>
      <w:r>
        <w:separator/>
      </w:r>
    </w:p>
  </w:footnote>
  <w:footnote w:type="continuationSeparator" w:id="0">
    <w:p w14:paraId="0740F79D" w14:textId="77777777" w:rsidR="00FA174E" w:rsidRDefault="00FA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84801"/>
      <w:docPartObj>
        <w:docPartGallery w:val="Page Numbers (Top of Page)"/>
        <w:docPartUnique/>
      </w:docPartObj>
    </w:sdtPr>
    <w:sdtEndPr>
      <w:rPr>
        <w:noProof/>
      </w:rPr>
    </w:sdtEndPr>
    <w:sdtContent>
      <w:p w14:paraId="08D2AE1F" w14:textId="77777777" w:rsidR="005E3C74" w:rsidRDefault="00BC5D6C" w:rsidP="005E3C74">
        <w:pPr>
          <w:pStyle w:val="Header"/>
        </w:pPr>
        <w:r>
          <w:rPr>
            <w:sz w:val="24"/>
          </w:rPr>
          <w:t>AMERICA AND WAR</w:t>
        </w:r>
        <w:r>
          <w:rPr>
            <w:sz w:val="24"/>
          </w:rPr>
          <w:tab/>
        </w:r>
        <w:r>
          <w:rPr>
            <w:sz w:val="24"/>
          </w:rPr>
          <w:tab/>
        </w:r>
        <w:r>
          <w:t xml:space="preserve"> </w:t>
        </w:r>
        <w:r w:rsidRPr="005E3C74">
          <w:rPr>
            <w:sz w:val="24"/>
            <w:szCs w:val="24"/>
          </w:rPr>
          <w:fldChar w:fldCharType="begin"/>
        </w:r>
        <w:r w:rsidRPr="005E3C74">
          <w:rPr>
            <w:sz w:val="24"/>
            <w:szCs w:val="24"/>
          </w:rPr>
          <w:instrText xml:space="preserve"> PAGE   \* MERGEFORMAT </w:instrText>
        </w:r>
        <w:r w:rsidRPr="005E3C74">
          <w:rPr>
            <w:sz w:val="24"/>
            <w:szCs w:val="24"/>
          </w:rPr>
          <w:fldChar w:fldCharType="separate"/>
        </w:r>
        <w:r w:rsidR="00572264">
          <w:rPr>
            <w:noProof/>
            <w:sz w:val="24"/>
            <w:szCs w:val="24"/>
          </w:rPr>
          <w:t>7</w:t>
        </w:r>
        <w:r w:rsidRPr="005E3C74">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39DF" w14:textId="77777777" w:rsidR="005E3C74" w:rsidRPr="005E3C74" w:rsidRDefault="00BC5D6C" w:rsidP="005E3C74">
    <w:pPr>
      <w:spacing w:before="100" w:beforeAutospacing="1" w:after="100" w:afterAutospacing="1" w:line="480" w:lineRule="auto"/>
      <w:rPr>
        <w:sz w:val="24"/>
      </w:rPr>
    </w:pPr>
    <w:r w:rsidRPr="005E3C74">
      <w:t xml:space="preserve">Running </w:t>
    </w:r>
    <w:r w:rsidRPr="005E3C74">
      <w:rPr>
        <w:sz w:val="24"/>
      </w:rPr>
      <w:t>h</w:t>
    </w:r>
    <w:r w:rsidRPr="005E3C74">
      <w:t xml:space="preserve">ead: </w:t>
    </w:r>
    <w:r w:rsidR="00FA016E">
      <w:rPr>
        <w:sz w:val="24"/>
      </w:rPr>
      <w:t>AMERICA AND WAR</w:t>
    </w:r>
    <w:r>
      <w:rPr>
        <w:sz w:val="24"/>
      </w:rPr>
      <w:tab/>
    </w:r>
    <w:r>
      <w:rPr>
        <w:sz w:val="24"/>
      </w:rPr>
      <w:tab/>
    </w:r>
    <w:r>
      <w:rPr>
        <w:sz w:val="24"/>
      </w:rPr>
      <w:tab/>
    </w:r>
    <w:r>
      <w:rPr>
        <w:sz w:val="24"/>
      </w:rPr>
      <w:tab/>
    </w:r>
    <w:r>
      <w:rPr>
        <w:sz w:val="24"/>
      </w:rPr>
      <w:tab/>
    </w:r>
    <w:r>
      <w:rPr>
        <w:sz w:val="24"/>
      </w:rPr>
      <w:tab/>
    </w:r>
    <w:r>
      <w:rPr>
        <w:sz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2D"/>
    <w:rsid w:val="00004759"/>
    <w:rsid w:val="00017681"/>
    <w:rsid w:val="00021CFD"/>
    <w:rsid w:val="00050C69"/>
    <w:rsid w:val="000879C4"/>
    <w:rsid w:val="001010C7"/>
    <w:rsid w:val="00111277"/>
    <w:rsid w:val="001112B6"/>
    <w:rsid w:val="00116FC8"/>
    <w:rsid w:val="001306E6"/>
    <w:rsid w:val="00132DEC"/>
    <w:rsid w:val="00140C98"/>
    <w:rsid w:val="0015471E"/>
    <w:rsid w:val="001647BF"/>
    <w:rsid w:val="00171BD0"/>
    <w:rsid w:val="00177A7B"/>
    <w:rsid w:val="00182CA7"/>
    <w:rsid w:val="00197C19"/>
    <w:rsid w:val="00197C38"/>
    <w:rsid w:val="001A0B94"/>
    <w:rsid w:val="001A2942"/>
    <w:rsid w:val="001B038E"/>
    <w:rsid w:val="001B1B81"/>
    <w:rsid w:val="001E35A0"/>
    <w:rsid w:val="002026AD"/>
    <w:rsid w:val="00206214"/>
    <w:rsid w:val="00213BC7"/>
    <w:rsid w:val="002152F6"/>
    <w:rsid w:val="00246162"/>
    <w:rsid w:val="0024647A"/>
    <w:rsid w:val="00262C33"/>
    <w:rsid w:val="002756AF"/>
    <w:rsid w:val="00282FFC"/>
    <w:rsid w:val="002848CA"/>
    <w:rsid w:val="002A46B9"/>
    <w:rsid w:val="002A5C60"/>
    <w:rsid w:val="002B1A2B"/>
    <w:rsid w:val="002B42EB"/>
    <w:rsid w:val="002C3241"/>
    <w:rsid w:val="002D2D87"/>
    <w:rsid w:val="002F02BF"/>
    <w:rsid w:val="00324F7E"/>
    <w:rsid w:val="0033404C"/>
    <w:rsid w:val="003411FE"/>
    <w:rsid w:val="00341C3D"/>
    <w:rsid w:val="0035127F"/>
    <w:rsid w:val="00365B1C"/>
    <w:rsid w:val="00365FF3"/>
    <w:rsid w:val="00371220"/>
    <w:rsid w:val="003841F4"/>
    <w:rsid w:val="00384348"/>
    <w:rsid w:val="00385DBD"/>
    <w:rsid w:val="003A047C"/>
    <w:rsid w:val="003A3A83"/>
    <w:rsid w:val="003A66CF"/>
    <w:rsid w:val="003B7F55"/>
    <w:rsid w:val="003F6977"/>
    <w:rsid w:val="0040360E"/>
    <w:rsid w:val="00431FC8"/>
    <w:rsid w:val="00440F3C"/>
    <w:rsid w:val="00442D9B"/>
    <w:rsid w:val="00447C8B"/>
    <w:rsid w:val="00452453"/>
    <w:rsid w:val="00452A27"/>
    <w:rsid w:val="0045442D"/>
    <w:rsid w:val="00454B79"/>
    <w:rsid w:val="00454EA4"/>
    <w:rsid w:val="004563C0"/>
    <w:rsid w:val="00475F9B"/>
    <w:rsid w:val="0048079D"/>
    <w:rsid w:val="00481255"/>
    <w:rsid w:val="00491AFC"/>
    <w:rsid w:val="004C0EB2"/>
    <w:rsid w:val="004C404E"/>
    <w:rsid w:val="004D5BD5"/>
    <w:rsid w:val="004E58A2"/>
    <w:rsid w:val="004F5691"/>
    <w:rsid w:val="005056AB"/>
    <w:rsid w:val="0056026E"/>
    <w:rsid w:val="0056096B"/>
    <w:rsid w:val="00572264"/>
    <w:rsid w:val="0057714E"/>
    <w:rsid w:val="00583D51"/>
    <w:rsid w:val="005855D3"/>
    <w:rsid w:val="00585DB5"/>
    <w:rsid w:val="005864E2"/>
    <w:rsid w:val="005905CB"/>
    <w:rsid w:val="005906BE"/>
    <w:rsid w:val="00590990"/>
    <w:rsid w:val="005C3379"/>
    <w:rsid w:val="005C67D4"/>
    <w:rsid w:val="005D38DD"/>
    <w:rsid w:val="005E230E"/>
    <w:rsid w:val="005E3C74"/>
    <w:rsid w:val="005F1055"/>
    <w:rsid w:val="005F349F"/>
    <w:rsid w:val="00611FB3"/>
    <w:rsid w:val="006131C6"/>
    <w:rsid w:val="006252C3"/>
    <w:rsid w:val="00643756"/>
    <w:rsid w:val="00674DC7"/>
    <w:rsid w:val="00693063"/>
    <w:rsid w:val="00693B8E"/>
    <w:rsid w:val="0069638A"/>
    <w:rsid w:val="006A763D"/>
    <w:rsid w:val="006C338D"/>
    <w:rsid w:val="006C4F58"/>
    <w:rsid w:val="006D0C21"/>
    <w:rsid w:val="006D1678"/>
    <w:rsid w:val="006E19D2"/>
    <w:rsid w:val="006F422E"/>
    <w:rsid w:val="006F6284"/>
    <w:rsid w:val="007170FA"/>
    <w:rsid w:val="00727686"/>
    <w:rsid w:val="007554B4"/>
    <w:rsid w:val="007733AF"/>
    <w:rsid w:val="007755F4"/>
    <w:rsid w:val="00782FE2"/>
    <w:rsid w:val="007850B9"/>
    <w:rsid w:val="00785AF8"/>
    <w:rsid w:val="007A02BE"/>
    <w:rsid w:val="007B10D9"/>
    <w:rsid w:val="007B7FB8"/>
    <w:rsid w:val="007C2CF2"/>
    <w:rsid w:val="007C75EE"/>
    <w:rsid w:val="007D4749"/>
    <w:rsid w:val="007E334D"/>
    <w:rsid w:val="007F460B"/>
    <w:rsid w:val="007F5E3A"/>
    <w:rsid w:val="008426C1"/>
    <w:rsid w:val="00852939"/>
    <w:rsid w:val="00857551"/>
    <w:rsid w:val="00882BEF"/>
    <w:rsid w:val="008B3B4D"/>
    <w:rsid w:val="008B7C26"/>
    <w:rsid w:val="008D30E6"/>
    <w:rsid w:val="008E0004"/>
    <w:rsid w:val="008E6B64"/>
    <w:rsid w:val="008F2391"/>
    <w:rsid w:val="008F6686"/>
    <w:rsid w:val="00910ED2"/>
    <w:rsid w:val="00914138"/>
    <w:rsid w:val="0091617C"/>
    <w:rsid w:val="009219D1"/>
    <w:rsid w:val="00924327"/>
    <w:rsid w:val="009361DA"/>
    <w:rsid w:val="009376C9"/>
    <w:rsid w:val="00962B5D"/>
    <w:rsid w:val="00970948"/>
    <w:rsid w:val="00987F27"/>
    <w:rsid w:val="009A2704"/>
    <w:rsid w:val="009B61CA"/>
    <w:rsid w:val="009C091C"/>
    <w:rsid w:val="009C34FA"/>
    <w:rsid w:val="009C6D5D"/>
    <w:rsid w:val="009D585D"/>
    <w:rsid w:val="009E0728"/>
    <w:rsid w:val="009F0AFC"/>
    <w:rsid w:val="009F632F"/>
    <w:rsid w:val="00A00429"/>
    <w:rsid w:val="00A01F83"/>
    <w:rsid w:val="00A1142D"/>
    <w:rsid w:val="00A5422F"/>
    <w:rsid w:val="00A6311C"/>
    <w:rsid w:val="00A7666F"/>
    <w:rsid w:val="00A8001A"/>
    <w:rsid w:val="00A82C85"/>
    <w:rsid w:val="00A918C6"/>
    <w:rsid w:val="00AA6B23"/>
    <w:rsid w:val="00AB0F60"/>
    <w:rsid w:val="00AB4408"/>
    <w:rsid w:val="00AC14DC"/>
    <w:rsid w:val="00AC2E5B"/>
    <w:rsid w:val="00AC4E4F"/>
    <w:rsid w:val="00AF248B"/>
    <w:rsid w:val="00B0737A"/>
    <w:rsid w:val="00B116F8"/>
    <w:rsid w:val="00B332E7"/>
    <w:rsid w:val="00B4062F"/>
    <w:rsid w:val="00B71EB5"/>
    <w:rsid w:val="00BA0C7A"/>
    <w:rsid w:val="00BA497D"/>
    <w:rsid w:val="00BC5D6C"/>
    <w:rsid w:val="00BD132B"/>
    <w:rsid w:val="00BD1EC4"/>
    <w:rsid w:val="00BF24BE"/>
    <w:rsid w:val="00BF305F"/>
    <w:rsid w:val="00C150ED"/>
    <w:rsid w:val="00C25094"/>
    <w:rsid w:val="00C3639E"/>
    <w:rsid w:val="00C37E35"/>
    <w:rsid w:val="00C5595D"/>
    <w:rsid w:val="00C9116A"/>
    <w:rsid w:val="00CA6456"/>
    <w:rsid w:val="00CA684D"/>
    <w:rsid w:val="00CB5AEB"/>
    <w:rsid w:val="00CC3BD3"/>
    <w:rsid w:val="00CF5DB1"/>
    <w:rsid w:val="00D114EE"/>
    <w:rsid w:val="00D13524"/>
    <w:rsid w:val="00D2159B"/>
    <w:rsid w:val="00D37CEA"/>
    <w:rsid w:val="00D65353"/>
    <w:rsid w:val="00D82E2F"/>
    <w:rsid w:val="00D931BB"/>
    <w:rsid w:val="00D94CB0"/>
    <w:rsid w:val="00D97BA4"/>
    <w:rsid w:val="00D97DBE"/>
    <w:rsid w:val="00DF5715"/>
    <w:rsid w:val="00DF5B40"/>
    <w:rsid w:val="00E048F0"/>
    <w:rsid w:val="00E10557"/>
    <w:rsid w:val="00E25C03"/>
    <w:rsid w:val="00E27199"/>
    <w:rsid w:val="00E30A37"/>
    <w:rsid w:val="00E40361"/>
    <w:rsid w:val="00E6184C"/>
    <w:rsid w:val="00E658FD"/>
    <w:rsid w:val="00E74699"/>
    <w:rsid w:val="00E80A97"/>
    <w:rsid w:val="00E826F8"/>
    <w:rsid w:val="00E9621F"/>
    <w:rsid w:val="00EC299A"/>
    <w:rsid w:val="00ED54C7"/>
    <w:rsid w:val="00ED645F"/>
    <w:rsid w:val="00EE2C81"/>
    <w:rsid w:val="00EF76C1"/>
    <w:rsid w:val="00F02E65"/>
    <w:rsid w:val="00F27899"/>
    <w:rsid w:val="00F431DE"/>
    <w:rsid w:val="00F51BB3"/>
    <w:rsid w:val="00F53ED0"/>
    <w:rsid w:val="00F62809"/>
    <w:rsid w:val="00F75C1D"/>
    <w:rsid w:val="00F8576C"/>
    <w:rsid w:val="00F925F6"/>
    <w:rsid w:val="00F92E5A"/>
    <w:rsid w:val="00FA016E"/>
    <w:rsid w:val="00FA174E"/>
    <w:rsid w:val="00FA2E81"/>
    <w:rsid w:val="00FA31E1"/>
    <w:rsid w:val="00FC086F"/>
    <w:rsid w:val="00FC4581"/>
    <w:rsid w:val="00FE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6AF"/>
    <w:rPr>
      <w:color w:val="0000FF" w:themeColor="hyperlink"/>
      <w:u w:val="single"/>
    </w:rPr>
  </w:style>
  <w:style w:type="paragraph" w:styleId="Header">
    <w:name w:val="header"/>
    <w:basedOn w:val="Normal"/>
    <w:link w:val="HeaderChar"/>
    <w:uiPriority w:val="99"/>
    <w:unhideWhenUsed/>
    <w:rsid w:val="005C6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7D4"/>
  </w:style>
  <w:style w:type="paragraph" w:styleId="Footer">
    <w:name w:val="footer"/>
    <w:basedOn w:val="Normal"/>
    <w:link w:val="FooterChar"/>
    <w:uiPriority w:val="99"/>
    <w:unhideWhenUsed/>
    <w:rsid w:val="005C6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2021-05-05T21:05:00Z</dcterms:created>
  <dcterms:modified xsi:type="dcterms:W3CDTF">2021-05-05T21:05:00Z</dcterms:modified>
</cp:coreProperties>
</file>